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99" w:type="dxa"/>
        <w:tblInd w:w="-885" w:type="dxa"/>
        <w:tblLook w:val="04A0" w:firstRow="1" w:lastRow="0" w:firstColumn="1" w:lastColumn="0" w:noHBand="0" w:noVBand="1"/>
      </w:tblPr>
      <w:tblGrid>
        <w:gridCol w:w="1041"/>
        <w:gridCol w:w="1418"/>
        <w:gridCol w:w="8788"/>
      </w:tblGrid>
      <w:tr w:rsidR="00D83903" w:rsidRPr="00D83903" w14:paraId="12F0EDF0" w14:textId="77777777" w:rsidTr="00D83903">
        <w:trPr>
          <w:trHeight w:val="300"/>
        </w:trPr>
        <w:tc>
          <w:tcPr>
            <w:tcW w:w="993" w:type="dxa"/>
            <w:noWrap/>
            <w:vAlign w:val="center"/>
          </w:tcPr>
          <w:p w14:paraId="47E45344" w14:textId="4E860C3E" w:rsidR="00D83903" w:rsidRPr="00D83903" w:rsidRDefault="00D83903" w:rsidP="00D83903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نام</w:t>
            </w:r>
            <w:r w:rsidR="004E3D07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 مجری</w:t>
            </w:r>
          </w:p>
        </w:tc>
        <w:tc>
          <w:tcPr>
            <w:tcW w:w="1418" w:type="dxa"/>
            <w:noWrap/>
            <w:vAlign w:val="center"/>
          </w:tcPr>
          <w:p w14:paraId="1D5B32F8" w14:textId="64408367" w:rsidR="00D83903" w:rsidRPr="00D83903" w:rsidRDefault="00D83903" w:rsidP="00D83903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نام خانوادگی</w:t>
            </w:r>
            <w:r w:rsidR="004E3D07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 xml:space="preserve"> مجری </w:t>
            </w:r>
          </w:p>
        </w:tc>
        <w:tc>
          <w:tcPr>
            <w:tcW w:w="8788" w:type="dxa"/>
            <w:noWrap/>
            <w:vAlign w:val="center"/>
          </w:tcPr>
          <w:p w14:paraId="4EBF10B6" w14:textId="77777777" w:rsidR="00D83903" w:rsidRPr="00D83903" w:rsidRDefault="00D83903" w:rsidP="00D83903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>عنوان طرح</w:t>
            </w:r>
          </w:p>
        </w:tc>
      </w:tr>
      <w:tr w:rsidR="00D83903" w:rsidRPr="00D83903" w14:paraId="45BD11C1" w14:textId="77777777" w:rsidTr="00D83903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3FE4BF2B" w14:textId="77777777" w:rsidR="00D83903" w:rsidRPr="00D83903" w:rsidRDefault="00D83903" w:rsidP="00D83903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83903">
              <w:rPr>
                <w:rFonts w:ascii="Calibri" w:eastAsia="Times New Roman" w:hAnsi="Calibri" w:cs="B Nazanin"/>
                <w:sz w:val="28"/>
                <w:szCs w:val="28"/>
                <w:rtl/>
              </w:rPr>
              <w:t>مهری</w:t>
            </w:r>
          </w:p>
        </w:tc>
        <w:tc>
          <w:tcPr>
            <w:tcW w:w="1418" w:type="dxa"/>
            <w:noWrap/>
            <w:vAlign w:val="center"/>
            <w:hideMark/>
          </w:tcPr>
          <w:p w14:paraId="4586AA30" w14:textId="77777777" w:rsidR="00D83903" w:rsidRPr="00D83903" w:rsidRDefault="00D83903" w:rsidP="00D83903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83903">
              <w:rPr>
                <w:rFonts w:ascii="Calibri" w:eastAsia="Times New Roman" w:hAnsi="Calibri" w:cs="B Nazanin"/>
                <w:sz w:val="28"/>
                <w:szCs w:val="28"/>
                <w:rtl/>
              </w:rPr>
              <w:t>صفاری شهری</w:t>
            </w:r>
          </w:p>
        </w:tc>
        <w:tc>
          <w:tcPr>
            <w:tcW w:w="8788" w:type="dxa"/>
            <w:noWrap/>
            <w:vAlign w:val="center"/>
            <w:hideMark/>
          </w:tcPr>
          <w:p w14:paraId="5A3BDDE9" w14:textId="77777777" w:rsidR="00D83903" w:rsidRPr="00D83903" w:rsidRDefault="00D83903" w:rsidP="00D83903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83903">
              <w:rPr>
                <w:rFonts w:ascii="Calibri" w:eastAsia="Times New Roman" w:hAnsi="Calibri" w:cs="B Nazanin"/>
                <w:sz w:val="28"/>
                <w:szCs w:val="28"/>
                <w:rtl/>
              </w:rPr>
              <w:t>بررسی تاثیر گیاهان دارویی بر درمان شقاق نوک پستان: یک مطالعه ی مرور سیستماتیکو متاآنالیز</w:t>
            </w:r>
          </w:p>
        </w:tc>
      </w:tr>
      <w:tr w:rsidR="00D83903" w:rsidRPr="00D83903" w14:paraId="27693478" w14:textId="77777777" w:rsidTr="00D83903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015EF85A" w14:textId="77777777" w:rsidR="00D83903" w:rsidRPr="00D83903" w:rsidRDefault="00D83903" w:rsidP="00D83903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83903">
              <w:rPr>
                <w:rFonts w:ascii="Calibri" w:eastAsia="Times New Roman" w:hAnsi="Calibri" w:cs="B Nazanin"/>
                <w:sz w:val="28"/>
                <w:szCs w:val="28"/>
                <w:rtl/>
              </w:rPr>
              <w:t>محمد</w:t>
            </w:r>
          </w:p>
        </w:tc>
        <w:tc>
          <w:tcPr>
            <w:tcW w:w="1418" w:type="dxa"/>
            <w:noWrap/>
            <w:vAlign w:val="center"/>
            <w:hideMark/>
          </w:tcPr>
          <w:p w14:paraId="336A4301" w14:textId="77777777" w:rsidR="00D83903" w:rsidRPr="00D83903" w:rsidRDefault="00D83903" w:rsidP="00D83903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83903">
              <w:rPr>
                <w:rFonts w:ascii="Calibri" w:eastAsia="Times New Roman" w:hAnsi="Calibri" w:cs="B Nazanin"/>
                <w:sz w:val="28"/>
                <w:szCs w:val="28"/>
                <w:rtl/>
              </w:rPr>
              <w:t>کشتکار</w:t>
            </w:r>
          </w:p>
        </w:tc>
        <w:tc>
          <w:tcPr>
            <w:tcW w:w="8788" w:type="dxa"/>
            <w:noWrap/>
            <w:vAlign w:val="center"/>
            <w:hideMark/>
          </w:tcPr>
          <w:p w14:paraId="0E993A96" w14:textId="77777777" w:rsidR="00D83903" w:rsidRPr="00D83903" w:rsidRDefault="00D83903" w:rsidP="00D83903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83903">
              <w:rPr>
                <w:rFonts w:ascii="Calibri" w:eastAsia="Times New Roman" w:hAnsi="Calibri" w:cs="B Nazanin"/>
                <w:sz w:val="28"/>
                <w:szCs w:val="28"/>
                <w:rtl/>
              </w:rPr>
              <w:t>ارزیابی سطوح مرجع تشخیصی آزمون های معمول سی تی اسکن در بیمارستان علامه بهلول در سال</w:t>
            </w:r>
          </w:p>
        </w:tc>
      </w:tr>
      <w:tr w:rsidR="00D83903" w:rsidRPr="00D83903" w14:paraId="678D2D23" w14:textId="77777777" w:rsidTr="00D83903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0A0EA29F" w14:textId="77777777" w:rsidR="00D83903" w:rsidRPr="00D83903" w:rsidRDefault="00D83903" w:rsidP="00D83903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83903">
              <w:rPr>
                <w:rFonts w:ascii="Calibri" w:eastAsia="Times New Roman" w:hAnsi="Calibri" w:cs="B Nazanin"/>
                <w:sz w:val="28"/>
                <w:szCs w:val="28"/>
                <w:rtl/>
              </w:rPr>
              <w:t>وجیهه</w:t>
            </w:r>
          </w:p>
        </w:tc>
        <w:tc>
          <w:tcPr>
            <w:tcW w:w="1418" w:type="dxa"/>
            <w:noWrap/>
            <w:vAlign w:val="center"/>
            <w:hideMark/>
          </w:tcPr>
          <w:p w14:paraId="6E816060" w14:textId="77777777" w:rsidR="00D83903" w:rsidRPr="00D83903" w:rsidRDefault="00D83903" w:rsidP="00D83903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83903">
              <w:rPr>
                <w:rFonts w:ascii="Calibri" w:eastAsia="Times New Roman" w:hAnsi="Calibri" w:cs="B Nazanin"/>
                <w:sz w:val="28"/>
                <w:szCs w:val="28"/>
                <w:rtl/>
              </w:rPr>
              <w:t>آرمان مهر</w:t>
            </w:r>
          </w:p>
        </w:tc>
        <w:tc>
          <w:tcPr>
            <w:tcW w:w="8788" w:type="dxa"/>
            <w:noWrap/>
            <w:vAlign w:val="center"/>
            <w:hideMark/>
          </w:tcPr>
          <w:p w14:paraId="745B2451" w14:textId="77777777" w:rsidR="00D83903" w:rsidRPr="00D83903" w:rsidRDefault="00D83903" w:rsidP="00D83903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83903">
              <w:rPr>
                <w:rFonts w:ascii="Calibri" w:eastAsia="Times New Roman" w:hAnsi="Calibri" w:cs="B Nazanin"/>
                <w:sz w:val="28"/>
                <w:szCs w:val="28"/>
                <w:rtl/>
              </w:rPr>
              <w:t>سنجش میزان تاب آوری سازمانی  بیمارستان علامه بهلول گنابادی و ارتباط آن با تاب آوری روان شناختی کارکنان در سال1400</w:t>
            </w:r>
          </w:p>
        </w:tc>
      </w:tr>
      <w:tr w:rsidR="00D83903" w:rsidRPr="00D83903" w14:paraId="3BF708AF" w14:textId="77777777" w:rsidTr="00D83903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2E097F58" w14:textId="77777777" w:rsidR="00D83903" w:rsidRPr="00D83903" w:rsidRDefault="00D83903" w:rsidP="00D83903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83903">
              <w:rPr>
                <w:rFonts w:ascii="Calibri" w:eastAsia="Times New Roman" w:hAnsi="Calibri" w:cs="B Nazanin"/>
                <w:sz w:val="28"/>
                <w:szCs w:val="28"/>
                <w:rtl/>
              </w:rPr>
              <w:t>مریم</w:t>
            </w:r>
          </w:p>
        </w:tc>
        <w:tc>
          <w:tcPr>
            <w:tcW w:w="1418" w:type="dxa"/>
            <w:noWrap/>
            <w:vAlign w:val="center"/>
            <w:hideMark/>
          </w:tcPr>
          <w:p w14:paraId="3D670E76" w14:textId="77777777" w:rsidR="00D83903" w:rsidRPr="00D83903" w:rsidRDefault="00D83903" w:rsidP="00D83903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83903">
              <w:rPr>
                <w:rFonts w:ascii="Calibri" w:eastAsia="Times New Roman" w:hAnsi="Calibri" w:cs="B Nazanin"/>
                <w:sz w:val="28"/>
                <w:szCs w:val="28"/>
                <w:rtl/>
              </w:rPr>
              <w:t>مقیمیان</w:t>
            </w:r>
          </w:p>
        </w:tc>
        <w:tc>
          <w:tcPr>
            <w:tcW w:w="8788" w:type="dxa"/>
            <w:noWrap/>
            <w:vAlign w:val="center"/>
            <w:hideMark/>
          </w:tcPr>
          <w:p w14:paraId="35A2A740" w14:textId="77777777" w:rsidR="00D83903" w:rsidRPr="00D83903" w:rsidRDefault="00D83903" w:rsidP="00D83903">
            <w:pPr>
              <w:bidi/>
              <w:ind w:left="4450" w:hanging="4450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83903">
              <w:rPr>
                <w:rFonts w:ascii="Calibri" w:eastAsia="Times New Roman" w:hAnsi="Calibri" w:cs="B Nazanin"/>
                <w:sz w:val="28"/>
                <w:szCs w:val="28"/>
                <w:rtl/>
              </w:rPr>
              <w:t>بررسی اثر سافرانال بر آسیب های بافت شناسی،استرس اکسیداتیو و پارامترهای اسپرم ناشی از تورشن/دتورشن در بیضه موش صحرایی بالغ</w:t>
            </w:r>
          </w:p>
        </w:tc>
      </w:tr>
      <w:tr w:rsidR="00D83903" w:rsidRPr="00D83903" w14:paraId="030599E9" w14:textId="77777777" w:rsidTr="00D83903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0F14F187" w14:textId="77777777" w:rsidR="00D83903" w:rsidRPr="00D83903" w:rsidRDefault="00D83903" w:rsidP="00D83903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83903">
              <w:rPr>
                <w:rFonts w:ascii="Calibri" w:eastAsia="Times New Roman" w:hAnsi="Calibri" w:cs="B Nazanin"/>
                <w:sz w:val="28"/>
                <w:szCs w:val="28"/>
                <w:rtl/>
              </w:rPr>
              <w:t>راهله</w:t>
            </w:r>
          </w:p>
        </w:tc>
        <w:tc>
          <w:tcPr>
            <w:tcW w:w="1418" w:type="dxa"/>
            <w:noWrap/>
            <w:vAlign w:val="center"/>
            <w:hideMark/>
          </w:tcPr>
          <w:p w14:paraId="31827440" w14:textId="77777777" w:rsidR="00D83903" w:rsidRPr="00D83903" w:rsidRDefault="00D83903" w:rsidP="00D83903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83903">
              <w:rPr>
                <w:rFonts w:ascii="Calibri" w:eastAsia="Times New Roman" w:hAnsi="Calibri" w:cs="B Nazanin"/>
                <w:sz w:val="28"/>
                <w:szCs w:val="28"/>
                <w:rtl/>
              </w:rPr>
              <w:t>برادران</w:t>
            </w:r>
          </w:p>
        </w:tc>
        <w:tc>
          <w:tcPr>
            <w:tcW w:w="8788" w:type="dxa"/>
            <w:noWrap/>
            <w:vAlign w:val="center"/>
            <w:hideMark/>
          </w:tcPr>
          <w:p w14:paraId="74B29B88" w14:textId="77777777" w:rsidR="00D83903" w:rsidRPr="00D83903" w:rsidRDefault="00D83903" w:rsidP="00D83903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83903">
              <w:rPr>
                <w:rFonts w:ascii="Calibri" w:eastAsia="Times New Roman" w:hAnsi="Calibri" w:cs="B Nazanin"/>
                <w:sz w:val="28"/>
                <w:szCs w:val="28"/>
                <w:rtl/>
              </w:rPr>
              <w:t>بررسی وضعیت فرصت های عادلانه در آموزش بالینی از دیدگاه دانشجویان و اساتید اتاق عمل دانشگاه علوم پزشکی گناباد از ابتدای شیوع کووید19 در سال 1400</w:t>
            </w:r>
          </w:p>
        </w:tc>
      </w:tr>
      <w:tr w:rsidR="00D83903" w:rsidRPr="00D83903" w14:paraId="0E9B7594" w14:textId="77777777" w:rsidTr="00D83903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08EE2988" w14:textId="77777777" w:rsidR="00D83903" w:rsidRPr="00D83903" w:rsidRDefault="00D83903" w:rsidP="00D83903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83903">
              <w:rPr>
                <w:rFonts w:ascii="Calibri" w:eastAsia="Times New Roman" w:hAnsi="Calibri" w:cs="B Nazanin"/>
                <w:sz w:val="28"/>
                <w:szCs w:val="28"/>
                <w:rtl/>
              </w:rPr>
              <w:t>راهله</w:t>
            </w:r>
          </w:p>
        </w:tc>
        <w:tc>
          <w:tcPr>
            <w:tcW w:w="1418" w:type="dxa"/>
            <w:noWrap/>
            <w:vAlign w:val="center"/>
            <w:hideMark/>
          </w:tcPr>
          <w:p w14:paraId="33BC0E7E" w14:textId="77777777" w:rsidR="00D83903" w:rsidRPr="00D83903" w:rsidRDefault="00D83903" w:rsidP="00D83903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83903">
              <w:rPr>
                <w:rFonts w:ascii="Calibri" w:eastAsia="Times New Roman" w:hAnsi="Calibri" w:cs="B Nazanin"/>
                <w:sz w:val="28"/>
                <w:szCs w:val="28"/>
                <w:rtl/>
              </w:rPr>
              <w:t>برادران</w:t>
            </w:r>
          </w:p>
        </w:tc>
        <w:tc>
          <w:tcPr>
            <w:tcW w:w="8788" w:type="dxa"/>
            <w:noWrap/>
            <w:vAlign w:val="center"/>
            <w:hideMark/>
          </w:tcPr>
          <w:p w14:paraId="5084B834" w14:textId="77777777" w:rsidR="00D83903" w:rsidRPr="00D83903" w:rsidRDefault="00D83903" w:rsidP="00D83903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83903">
              <w:rPr>
                <w:rFonts w:ascii="Calibri" w:eastAsia="Times New Roman" w:hAnsi="Calibri" w:cs="B Nazanin"/>
                <w:sz w:val="28"/>
                <w:szCs w:val="28"/>
                <w:rtl/>
              </w:rPr>
              <w:t>بررسی آگاهی، نگرش و عملکرد دانشجویان و مربیان بالینی دانشکده پیراپزشکی نسبت به اصول پیشگیری از کووید 19</w:t>
            </w:r>
          </w:p>
        </w:tc>
      </w:tr>
      <w:tr w:rsidR="00D83903" w:rsidRPr="00D83903" w14:paraId="5EB0C065" w14:textId="77777777" w:rsidTr="00D83903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7CFA5FEA" w14:textId="77777777" w:rsidR="00D83903" w:rsidRPr="00D83903" w:rsidRDefault="00D83903" w:rsidP="00D83903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83903">
              <w:rPr>
                <w:rFonts w:ascii="Calibri" w:eastAsia="Times New Roman" w:hAnsi="Calibri" w:cs="B Nazanin"/>
                <w:sz w:val="28"/>
                <w:szCs w:val="28"/>
                <w:rtl/>
              </w:rPr>
              <w:t>جمال</w:t>
            </w:r>
          </w:p>
        </w:tc>
        <w:tc>
          <w:tcPr>
            <w:tcW w:w="1418" w:type="dxa"/>
            <w:noWrap/>
            <w:vAlign w:val="center"/>
            <w:hideMark/>
          </w:tcPr>
          <w:p w14:paraId="2C3E9A35" w14:textId="77777777" w:rsidR="00D83903" w:rsidRPr="00D83903" w:rsidRDefault="00D83903" w:rsidP="00D83903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83903">
              <w:rPr>
                <w:rFonts w:ascii="Calibri" w:eastAsia="Times New Roman" w:hAnsi="Calibri" w:cs="B Nazanin"/>
                <w:sz w:val="28"/>
                <w:szCs w:val="28"/>
                <w:rtl/>
              </w:rPr>
              <w:t>مجیدپور</w:t>
            </w:r>
          </w:p>
        </w:tc>
        <w:tc>
          <w:tcPr>
            <w:tcW w:w="8788" w:type="dxa"/>
            <w:noWrap/>
            <w:vAlign w:val="center"/>
            <w:hideMark/>
          </w:tcPr>
          <w:p w14:paraId="78AEA304" w14:textId="77777777" w:rsidR="00D83903" w:rsidRPr="00D83903" w:rsidRDefault="00D83903" w:rsidP="00D83903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83903">
              <w:rPr>
                <w:rFonts w:ascii="Calibri" w:eastAsia="Times New Roman" w:hAnsi="Calibri" w:cs="B Nazanin"/>
                <w:sz w:val="28"/>
                <w:szCs w:val="28"/>
                <w:rtl/>
              </w:rPr>
              <w:t xml:space="preserve">دور زدن مکانیسم‌های درمانی مهارکننده </w:t>
            </w:r>
            <w:r w:rsidRPr="00D83903">
              <w:rPr>
                <w:rFonts w:ascii="Calibri" w:eastAsia="Times New Roman" w:hAnsi="Calibri" w:cs="B Nazanin"/>
                <w:sz w:val="28"/>
                <w:szCs w:val="28"/>
              </w:rPr>
              <w:t>PD-1PD-L1</w:t>
            </w:r>
            <w:r w:rsidRPr="00D83903">
              <w:rPr>
                <w:rFonts w:ascii="Calibri" w:eastAsia="Times New Roman" w:hAnsi="Calibri" w:cs="B Nazanin"/>
                <w:sz w:val="28"/>
                <w:szCs w:val="28"/>
                <w:rtl/>
              </w:rPr>
              <w:t xml:space="preserve"> و استراتژی‌های مدیریتی</w:t>
            </w:r>
          </w:p>
        </w:tc>
      </w:tr>
      <w:tr w:rsidR="00D83903" w:rsidRPr="00D83903" w14:paraId="23E45131" w14:textId="77777777" w:rsidTr="00D83903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3DD1CAEB" w14:textId="77777777" w:rsidR="00D83903" w:rsidRPr="00D83903" w:rsidRDefault="00D83903" w:rsidP="00D83903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83903">
              <w:rPr>
                <w:rFonts w:ascii="Calibri" w:eastAsia="Times New Roman" w:hAnsi="Calibri" w:cs="B Nazanin"/>
                <w:sz w:val="28"/>
                <w:szCs w:val="28"/>
                <w:rtl/>
              </w:rPr>
              <w:t>علیرضا</w:t>
            </w:r>
          </w:p>
        </w:tc>
        <w:tc>
          <w:tcPr>
            <w:tcW w:w="1418" w:type="dxa"/>
            <w:noWrap/>
            <w:vAlign w:val="center"/>
            <w:hideMark/>
          </w:tcPr>
          <w:p w14:paraId="34626640" w14:textId="77777777" w:rsidR="00D83903" w:rsidRPr="00D83903" w:rsidRDefault="00D83903" w:rsidP="00D83903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83903">
              <w:rPr>
                <w:rFonts w:ascii="Calibri" w:eastAsia="Times New Roman" w:hAnsi="Calibri" w:cs="B Nazanin"/>
                <w:sz w:val="28"/>
                <w:szCs w:val="28"/>
                <w:rtl/>
              </w:rPr>
              <w:t>جعفری</w:t>
            </w:r>
          </w:p>
        </w:tc>
        <w:tc>
          <w:tcPr>
            <w:tcW w:w="8788" w:type="dxa"/>
            <w:noWrap/>
            <w:vAlign w:val="center"/>
            <w:hideMark/>
          </w:tcPr>
          <w:p w14:paraId="3DF966AA" w14:textId="77777777" w:rsidR="00D83903" w:rsidRPr="00D83903" w:rsidRDefault="00D83903" w:rsidP="00D83903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83903">
              <w:rPr>
                <w:rFonts w:ascii="Calibri" w:eastAsia="Times New Roman" w:hAnsi="Calibri" w:cs="B Nazanin"/>
                <w:sz w:val="28"/>
                <w:szCs w:val="28"/>
                <w:rtl/>
              </w:rPr>
              <w:t xml:space="preserve">بررسی خصوصیات روانسنجی مقیاس چند وجهی منبع کنترل سلامت نسخه </w:t>
            </w:r>
            <w:r w:rsidRPr="00D83903">
              <w:rPr>
                <w:rFonts w:ascii="Calibri" w:eastAsia="Times New Roman" w:hAnsi="Calibri" w:cs="B Nazanin"/>
                <w:sz w:val="28"/>
                <w:szCs w:val="28"/>
              </w:rPr>
              <w:t>C</w:t>
            </w:r>
            <w:r w:rsidRPr="00D83903">
              <w:rPr>
                <w:rFonts w:ascii="Calibri" w:eastAsia="Times New Roman" w:hAnsi="Calibri" w:cs="B Nazanin"/>
                <w:sz w:val="28"/>
                <w:szCs w:val="28"/>
                <w:rtl/>
              </w:rPr>
              <w:t xml:space="preserve"> در  بیماران دیابتی نوع 2  شهر تربت حیدریه در سال 1401</w:t>
            </w:r>
          </w:p>
        </w:tc>
      </w:tr>
      <w:tr w:rsidR="00D83903" w:rsidRPr="00D83903" w14:paraId="7D144DCB" w14:textId="77777777" w:rsidTr="00D83903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090B7894" w14:textId="77777777" w:rsidR="00D83903" w:rsidRPr="00D83903" w:rsidRDefault="00D83903" w:rsidP="00D83903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83903">
              <w:rPr>
                <w:rFonts w:ascii="Calibri" w:eastAsia="Times New Roman" w:hAnsi="Calibri" w:cs="B Nazanin"/>
                <w:sz w:val="28"/>
                <w:szCs w:val="28"/>
                <w:rtl/>
              </w:rPr>
              <w:t>محمدرضا</w:t>
            </w:r>
          </w:p>
        </w:tc>
        <w:tc>
          <w:tcPr>
            <w:tcW w:w="1418" w:type="dxa"/>
            <w:noWrap/>
            <w:vAlign w:val="center"/>
            <w:hideMark/>
          </w:tcPr>
          <w:p w14:paraId="181D8CF3" w14:textId="77777777" w:rsidR="00D83903" w:rsidRPr="00D83903" w:rsidRDefault="00D83903" w:rsidP="00D83903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83903">
              <w:rPr>
                <w:rFonts w:ascii="Calibri" w:eastAsia="Times New Roman" w:hAnsi="Calibri" w:cs="B Nazanin"/>
                <w:sz w:val="28"/>
                <w:szCs w:val="28"/>
                <w:rtl/>
              </w:rPr>
              <w:t>زحمتکش</w:t>
            </w:r>
          </w:p>
        </w:tc>
        <w:tc>
          <w:tcPr>
            <w:tcW w:w="8788" w:type="dxa"/>
            <w:noWrap/>
            <w:vAlign w:val="center"/>
            <w:hideMark/>
          </w:tcPr>
          <w:p w14:paraId="40B50F2F" w14:textId="77777777" w:rsidR="00D83903" w:rsidRPr="00D83903" w:rsidRDefault="00D83903" w:rsidP="00D83903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83903">
              <w:rPr>
                <w:rFonts w:ascii="Calibri" w:eastAsia="Times New Roman" w:hAnsi="Calibri" w:cs="B Nazanin"/>
                <w:sz w:val="28"/>
                <w:szCs w:val="28"/>
                <w:rtl/>
              </w:rPr>
              <w:t>ارتباط اضطراب بیماری کرونا با باورهای مذهبی در دانشجویان پرستاری دانشگاه علوم پزشکی گناباد در سال 1399</w:t>
            </w:r>
          </w:p>
        </w:tc>
      </w:tr>
      <w:tr w:rsidR="00D83903" w:rsidRPr="00D83903" w14:paraId="3F0411D0" w14:textId="77777777" w:rsidTr="00D83903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0EF96F24" w14:textId="77777777" w:rsidR="00D83903" w:rsidRPr="00D83903" w:rsidRDefault="00D83903" w:rsidP="00D83903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83903">
              <w:rPr>
                <w:rFonts w:ascii="Calibri" w:eastAsia="Times New Roman" w:hAnsi="Calibri" w:cs="B Nazanin"/>
                <w:sz w:val="28"/>
                <w:szCs w:val="28"/>
                <w:rtl/>
              </w:rPr>
              <w:t>مهدی</w:t>
            </w:r>
          </w:p>
        </w:tc>
        <w:tc>
          <w:tcPr>
            <w:tcW w:w="1418" w:type="dxa"/>
            <w:noWrap/>
            <w:vAlign w:val="center"/>
            <w:hideMark/>
          </w:tcPr>
          <w:p w14:paraId="12297E70" w14:textId="77777777" w:rsidR="00D83903" w:rsidRPr="00D83903" w:rsidRDefault="00D83903" w:rsidP="00D83903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83903">
              <w:rPr>
                <w:rFonts w:ascii="Calibri" w:eastAsia="Times New Roman" w:hAnsi="Calibri" w:cs="B Nazanin"/>
                <w:sz w:val="28"/>
                <w:szCs w:val="28"/>
                <w:rtl/>
              </w:rPr>
              <w:t>رفیع</w:t>
            </w:r>
          </w:p>
        </w:tc>
        <w:tc>
          <w:tcPr>
            <w:tcW w:w="8788" w:type="dxa"/>
            <w:noWrap/>
            <w:vAlign w:val="center"/>
            <w:hideMark/>
          </w:tcPr>
          <w:p w14:paraId="5CE457AB" w14:textId="77777777" w:rsidR="00D83903" w:rsidRPr="00D83903" w:rsidRDefault="00D83903" w:rsidP="00D83903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83903">
              <w:rPr>
                <w:rFonts w:ascii="Calibri" w:eastAsia="Times New Roman" w:hAnsi="Calibri" w:cs="B Nazanin"/>
                <w:sz w:val="28"/>
                <w:szCs w:val="28"/>
                <w:rtl/>
              </w:rPr>
              <w:t>بررسی تغییرات فاکتورهای انعقادی و کوآگلوپاتی، قبل و بعد از ابتلا به کووید 19 در مراجعه کنندگان به بیمارستان علامه بهلول گنابادی</w:t>
            </w:r>
          </w:p>
        </w:tc>
      </w:tr>
      <w:tr w:rsidR="00D83903" w:rsidRPr="00D83903" w14:paraId="4A751009" w14:textId="77777777" w:rsidTr="00D83903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1A2C3879" w14:textId="77777777" w:rsidR="00D83903" w:rsidRPr="00D83903" w:rsidRDefault="00D83903" w:rsidP="00D83903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83903">
              <w:rPr>
                <w:rFonts w:ascii="Calibri" w:eastAsia="Times New Roman" w:hAnsi="Calibri" w:cs="B Nazanin"/>
                <w:sz w:val="28"/>
                <w:szCs w:val="28"/>
                <w:rtl/>
              </w:rPr>
              <w:t>امیرمحمد</w:t>
            </w:r>
          </w:p>
        </w:tc>
        <w:tc>
          <w:tcPr>
            <w:tcW w:w="1418" w:type="dxa"/>
            <w:noWrap/>
            <w:vAlign w:val="center"/>
            <w:hideMark/>
          </w:tcPr>
          <w:p w14:paraId="2D7F409E" w14:textId="77777777" w:rsidR="00D83903" w:rsidRPr="00D83903" w:rsidRDefault="00D83903" w:rsidP="00D83903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83903">
              <w:rPr>
                <w:rFonts w:ascii="Calibri" w:eastAsia="Times New Roman" w:hAnsi="Calibri" w:cs="B Nazanin"/>
                <w:sz w:val="28"/>
                <w:szCs w:val="28"/>
                <w:rtl/>
              </w:rPr>
              <w:t>سرباز</w:t>
            </w:r>
          </w:p>
        </w:tc>
        <w:tc>
          <w:tcPr>
            <w:tcW w:w="8788" w:type="dxa"/>
            <w:noWrap/>
            <w:vAlign w:val="center"/>
            <w:hideMark/>
          </w:tcPr>
          <w:p w14:paraId="05DEABE4" w14:textId="77777777" w:rsidR="00D83903" w:rsidRPr="00D83903" w:rsidRDefault="00D83903" w:rsidP="00D83903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83903">
              <w:rPr>
                <w:rFonts w:ascii="Calibri" w:eastAsia="Times New Roman" w:hAnsi="Calibri" w:cs="B Nazanin"/>
                <w:sz w:val="28"/>
                <w:szCs w:val="28"/>
                <w:rtl/>
              </w:rPr>
              <w:t>مقایسه سطح فعالیت سیستم فیبرینولیز در افراد شاغل در نانوایی در شهرستان بجستان در سال 1400و مقایسه با افراد غیر نانوا.</w:t>
            </w:r>
          </w:p>
        </w:tc>
      </w:tr>
      <w:tr w:rsidR="00D83903" w:rsidRPr="00D83903" w14:paraId="1593CFA1" w14:textId="77777777" w:rsidTr="00D83903">
        <w:trPr>
          <w:trHeight w:val="300"/>
        </w:trPr>
        <w:tc>
          <w:tcPr>
            <w:tcW w:w="993" w:type="dxa"/>
            <w:noWrap/>
            <w:vAlign w:val="center"/>
            <w:hideMark/>
          </w:tcPr>
          <w:p w14:paraId="07F50AAE" w14:textId="77777777" w:rsidR="00D83903" w:rsidRPr="00D83903" w:rsidRDefault="00D83903" w:rsidP="00D83903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83903">
              <w:rPr>
                <w:rFonts w:ascii="Calibri" w:eastAsia="Times New Roman" w:hAnsi="Calibri" w:cs="B Nazanin"/>
                <w:sz w:val="28"/>
                <w:szCs w:val="28"/>
                <w:rtl/>
              </w:rPr>
              <w:t>فاطمه</w:t>
            </w:r>
          </w:p>
        </w:tc>
        <w:tc>
          <w:tcPr>
            <w:tcW w:w="1418" w:type="dxa"/>
            <w:noWrap/>
            <w:vAlign w:val="center"/>
            <w:hideMark/>
          </w:tcPr>
          <w:p w14:paraId="5EA76DC8" w14:textId="77777777" w:rsidR="00D83903" w:rsidRPr="00D83903" w:rsidRDefault="00D83903" w:rsidP="00D83903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83903">
              <w:rPr>
                <w:rFonts w:ascii="Calibri" w:eastAsia="Times New Roman" w:hAnsi="Calibri" w:cs="B Nazanin"/>
                <w:sz w:val="28"/>
                <w:szCs w:val="28"/>
                <w:rtl/>
              </w:rPr>
              <w:t>کریمی</w:t>
            </w:r>
          </w:p>
        </w:tc>
        <w:tc>
          <w:tcPr>
            <w:tcW w:w="8788" w:type="dxa"/>
            <w:noWrap/>
            <w:vAlign w:val="center"/>
            <w:hideMark/>
          </w:tcPr>
          <w:p w14:paraId="582B70D0" w14:textId="77777777" w:rsidR="00D83903" w:rsidRPr="00D83903" w:rsidRDefault="00D83903" w:rsidP="00D83903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D83903">
              <w:rPr>
                <w:rFonts w:ascii="Calibri" w:eastAsia="Times New Roman" w:hAnsi="Calibri" w:cs="B Nazanin"/>
                <w:sz w:val="28"/>
                <w:szCs w:val="28"/>
                <w:rtl/>
              </w:rPr>
              <w:t>بررسی  کارایی گلاب، سرکه، نمک، الکل و هیپوکلریت سدیم در گندزدایی سطوح</w:t>
            </w:r>
          </w:p>
        </w:tc>
      </w:tr>
    </w:tbl>
    <w:p w14:paraId="629114D3" w14:textId="77777777" w:rsidR="00541164" w:rsidRPr="00D83903" w:rsidRDefault="004E3D07">
      <w:pPr>
        <w:rPr>
          <w:rFonts w:cs="B Nazanin"/>
          <w:sz w:val="28"/>
          <w:szCs w:val="28"/>
        </w:rPr>
      </w:pPr>
    </w:p>
    <w:sectPr w:rsidR="00541164" w:rsidRPr="00D839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6C3"/>
    <w:rsid w:val="001C16C3"/>
    <w:rsid w:val="003808AC"/>
    <w:rsid w:val="004E3D07"/>
    <w:rsid w:val="00B733AF"/>
    <w:rsid w:val="00D8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202E596"/>
  <w15:docId w15:val="{E3CA0B78-1E41-4325-8922-0E7C0453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3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</dc:creator>
  <cp:keywords/>
  <dc:description/>
  <cp:lastModifiedBy>Fateme Dolati</cp:lastModifiedBy>
  <cp:revision>3</cp:revision>
  <dcterms:created xsi:type="dcterms:W3CDTF">2023-06-28T14:10:00Z</dcterms:created>
  <dcterms:modified xsi:type="dcterms:W3CDTF">2023-07-01T03:25:00Z</dcterms:modified>
</cp:coreProperties>
</file>